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78FF" w14:textId="7B684139" w:rsidR="0085352E" w:rsidRPr="002415D8" w:rsidRDefault="00575252" w:rsidP="00B360E4">
      <w:pPr>
        <w:jc w:val="center"/>
        <w:rPr>
          <w:rFonts w:asciiTheme="majorBidi" w:hAnsiTheme="majorBidi" w:cstheme="majorBidi"/>
          <w:b/>
          <w:bCs/>
          <w:sz w:val="24"/>
          <w:szCs w:val="24"/>
        </w:rPr>
      </w:pPr>
      <w:bookmarkStart w:id="0" w:name="_GoBack"/>
      <w:bookmarkEnd w:id="0"/>
      <w:r w:rsidRPr="002415D8">
        <w:rPr>
          <w:rFonts w:asciiTheme="majorBidi" w:hAnsiTheme="majorBidi" w:cstheme="majorBidi"/>
          <w:b/>
          <w:bCs/>
          <w:sz w:val="24"/>
          <w:szCs w:val="24"/>
        </w:rPr>
        <w:t>American Society of Addiction Medicine (</w:t>
      </w:r>
      <w:r w:rsidR="0085352E" w:rsidRPr="002415D8">
        <w:rPr>
          <w:rFonts w:asciiTheme="majorBidi" w:hAnsiTheme="majorBidi" w:cstheme="majorBidi"/>
          <w:b/>
          <w:bCs/>
          <w:sz w:val="24"/>
          <w:szCs w:val="24"/>
        </w:rPr>
        <w:t>ASAM</w:t>
      </w:r>
      <w:r w:rsidRPr="002415D8">
        <w:rPr>
          <w:rFonts w:asciiTheme="majorBidi" w:hAnsiTheme="majorBidi" w:cstheme="majorBidi"/>
          <w:b/>
          <w:bCs/>
          <w:sz w:val="24"/>
          <w:szCs w:val="24"/>
        </w:rPr>
        <w:t xml:space="preserve">) </w:t>
      </w:r>
      <w:r w:rsidR="0085352E" w:rsidRPr="002415D8">
        <w:rPr>
          <w:rFonts w:asciiTheme="majorBidi" w:hAnsiTheme="majorBidi" w:cstheme="majorBidi"/>
          <w:b/>
          <w:bCs/>
          <w:sz w:val="24"/>
          <w:szCs w:val="24"/>
        </w:rPr>
        <w:t>Definition of Addiction</w:t>
      </w:r>
    </w:p>
    <w:p w14:paraId="69C4B4C3" w14:textId="5A24A102" w:rsidR="0085352E" w:rsidRPr="002415D8" w:rsidRDefault="00B360E4" w:rsidP="0085352E">
      <w:pPr>
        <w:pStyle w:val="NormalWeb"/>
        <w:rPr>
          <w:rFonts w:asciiTheme="majorBidi" w:hAnsiTheme="majorBidi" w:cstheme="majorBidi"/>
        </w:rPr>
      </w:pPr>
      <w:r w:rsidRPr="002415D8">
        <w:rPr>
          <w:rFonts w:asciiTheme="majorBidi" w:hAnsiTheme="majorBidi" w:cstheme="majorBidi"/>
        </w:rPr>
        <w:t>“</w:t>
      </w:r>
      <w:r w:rsidR="0085352E" w:rsidRPr="002415D8">
        <w:rPr>
          <w:rFonts w:asciiTheme="majorBidi" w:hAnsiTheme="majorBidi" w:cstheme="majorBidi"/>
        </w:rPr>
        <w:t>Addiction is a primary, chronic disease of brain reward, motivation, memory and related circuitry. Dysfunction in these circuits leads to characteristic biological, psychological, social and spiritual manifestations. This is reflected in an individual pathologically pursuing reward and/or relief by substance use and other behaviors.</w:t>
      </w:r>
    </w:p>
    <w:p w14:paraId="7C542E0F" w14:textId="48B769A4" w:rsidR="0085352E" w:rsidRPr="002415D8" w:rsidRDefault="0085352E" w:rsidP="0085352E">
      <w:pPr>
        <w:pStyle w:val="NormalWeb"/>
        <w:rPr>
          <w:rFonts w:asciiTheme="majorBidi" w:hAnsiTheme="majorBidi" w:cstheme="majorBidi"/>
        </w:rPr>
      </w:pPr>
      <w:r w:rsidRPr="002415D8">
        <w:rPr>
          <w:rFonts w:asciiTheme="majorBidi" w:hAnsiTheme="majorBidi" w:cstheme="majorBidi"/>
        </w:rPr>
        <w:t>Addiction is characterized by inability to consistently abstain, impairment in behavioral control, craving, diminished recognition of significant problems with one’s behaviors and interpersonal relationships, and a dysfunctional emotional response. Like other chronic diseases, addiction often involves cycles of relapse and remission. Without treatment or engagement in recovery activities, addiction is progressive and can result in disability or premature death (https://www.asam.org/resources/definition-of-addiction).”</w:t>
      </w:r>
    </w:p>
    <w:p w14:paraId="556245F4" w14:textId="27050E90" w:rsidR="00CC0BB3" w:rsidRPr="002415D8" w:rsidRDefault="00CF34F4" w:rsidP="00CF34F4">
      <w:pPr>
        <w:jc w:val="center"/>
        <w:rPr>
          <w:rFonts w:asciiTheme="majorBidi" w:hAnsiTheme="majorBidi" w:cstheme="majorBidi"/>
          <w:b/>
          <w:bCs/>
          <w:sz w:val="24"/>
          <w:szCs w:val="24"/>
        </w:rPr>
      </w:pPr>
      <w:r w:rsidRPr="002415D8">
        <w:rPr>
          <w:rFonts w:asciiTheme="majorBidi" w:hAnsiTheme="majorBidi" w:cstheme="majorBidi"/>
          <w:b/>
          <w:bCs/>
          <w:sz w:val="24"/>
          <w:szCs w:val="24"/>
        </w:rPr>
        <w:t>12 Steps of A</w:t>
      </w:r>
      <w:r w:rsidR="005D68C0" w:rsidRPr="002415D8">
        <w:rPr>
          <w:rFonts w:asciiTheme="majorBidi" w:hAnsiTheme="majorBidi" w:cstheme="majorBidi"/>
          <w:b/>
          <w:bCs/>
          <w:sz w:val="24"/>
          <w:szCs w:val="24"/>
        </w:rPr>
        <w:t>lcoholics Anonymous</w:t>
      </w:r>
    </w:p>
    <w:p w14:paraId="5B7D734E" w14:textId="77777777" w:rsidR="00B360E4" w:rsidRPr="00B360E4" w:rsidRDefault="00B360E4" w:rsidP="00B360E4">
      <w:pPr>
        <w:numPr>
          <w:ilvl w:val="0"/>
          <w:numId w:val="1"/>
        </w:numPr>
        <w:spacing w:before="100" w:beforeAutospacing="1" w:after="100" w:afterAutospacing="1" w:line="240" w:lineRule="auto"/>
        <w:rPr>
          <w:rFonts w:asciiTheme="majorBidi" w:eastAsia="Times New Roman" w:hAnsiTheme="majorBidi" w:cstheme="majorBidi"/>
          <w:sz w:val="24"/>
          <w:szCs w:val="24"/>
          <w:lang w:bidi="he-IL"/>
        </w:rPr>
      </w:pPr>
      <w:r w:rsidRPr="00B360E4">
        <w:rPr>
          <w:rFonts w:asciiTheme="majorBidi" w:eastAsia="Times New Roman" w:hAnsiTheme="majorBidi" w:cstheme="majorBidi"/>
          <w:sz w:val="24"/>
          <w:szCs w:val="24"/>
          <w:lang w:bidi="he-IL"/>
        </w:rPr>
        <w:t>We admitted we were powerless over alcohol–that our lives had become unmanageable.</w:t>
      </w:r>
    </w:p>
    <w:p w14:paraId="76BD567E" w14:textId="77777777" w:rsidR="00B360E4" w:rsidRPr="00B360E4" w:rsidRDefault="00B360E4" w:rsidP="00B360E4">
      <w:pPr>
        <w:numPr>
          <w:ilvl w:val="0"/>
          <w:numId w:val="1"/>
        </w:numPr>
        <w:spacing w:before="100" w:beforeAutospacing="1" w:after="100" w:afterAutospacing="1" w:line="240" w:lineRule="auto"/>
        <w:rPr>
          <w:rFonts w:asciiTheme="majorBidi" w:eastAsia="Times New Roman" w:hAnsiTheme="majorBidi" w:cstheme="majorBidi"/>
          <w:sz w:val="24"/>
          <w:szCs w:val="24"/>
          <w:lang w:bidi="he-IL"/>
        </w:rPr>
      </w:pPr>
      <w:r w:rsidRPr="00B360E4">
        <w:rPr>
          <w:rFonts w:asciiTheme="majorBidi" w:eastAsia="Times New Roman" w:hAnsiTheme="majorBidi" w:cstheme="majorBidi"/>
          <w:sz w:val="24"/>
          <w:szCs w:val="24"/>
          <w:lang w:bidi="he-IL"/>
        </w:rPr>
        <w:t>Came to believe that a Power greater than ourselves could restore us to sanity.</w:t>
      </w:r>
    </w:p>
    <w:p w14:paraId="58AC13D6" w14:textId="77777777" w:rsidR="00B360E4" w:rsidRPr="00B360E4" w:rsidRDefault="00B360E4" w:rsidP="00B360E4">
      <w:pPr>
        <w:numPr>
          <w:ilvl w:val="0"/>
          <w:numId w:val="1"/>
        </w:numPr>
        <w:spacing w:before="100" w:beforeAutospacing="1" w:after="100" w:afterAutospacing="1" w:line="240" w:lineRule="auto"/>
        <w:rPr>
          <w:rFonts w:asciiTheme="majorBidi" w:eastAsia="Times New Roman" w:hAnsiTheme="majorBidi" w:cstheme="majorBidi"/>
          <w:sz w:val="24"/>
          <w:szCs w:val="24"/>
          <w:lang w:bidi="he-IL"/>
        </w:rPr>
      </w:pPr>
      <w:proofErr w:type="gramStart"/>
      <w:r w:rsidRPr="00B360E4">
        <w:rPr>
          <w:rFonts w:asciiTheme="majorBidi" w:eastAsia="Times New Roman" w:hAnsiTheme="majorBidi" w:cstheme="majorBidi"/>
          <w:sz w:val="24"/>
          <w:szCs w:val="24"/>
          <w:lang w:bidi="he-IL"/>
        </w:rPr>
        <w:t>Made a decision</w:t>
      </w:r>
      <w:proofErr w:type="gramEnd"/>
      <w:r w:rsidRPr="00B360E4">
        <w:rPr>
          <w:rFonts w:asciiTheme="majorBidi" w:eastAsia="Times New Roman" w:hAnsiTheme="majorBidi" w:cstheme="majorBidi"/>
          <w:sz w:val="24"/>
          <w:szCs w:val="24"/>
          <w:lang w:bidi="he-IL"/>
        </w:rPr>
        <w:t xml:space="preserve"> to turn our will and our lives over to the care of God as we understood Him.</w:t>
      </w:r>
    </w:p>
    <w:p w14:paraId="5C81E084" w14:textId="77777777" w:rsidR="00B360E4" w:rsidRPr="00B360E4" w:rsidRDefault="00B360E4" w:rsidP="00B360E4">
      <w:pPr>
        <w:numPr>
          <w:ilvl w:val="0"/>
          <w:numId w:val="1"/>
        </w:numPr>
        <w:spacing w:before="100" w:beforeAutospacing="1" w:after="100" w:afterAutospacing="1" w:line="240" w:lineRule="auto"/>
        <w:rPr>
          <w:rFonts w:asciiTheme="majorBidi" w:eastAsia="Times New Roman" w:hAnsiTheme="majorBidi" w:cstheme="majorBidi"/>
          <w:sz w:val="24"/>
          <w:szCs w:val="24"/>
          <w:lang w:bidi="he-IL"/>
        </w:rPr>
      </w:pPr>
      <w:r w:rsidRPr="00B360E4">
        <w:rPr>
          <w:rFonts w:asciiTheme="majorBidi" w:eastAsia="Times New Roman" w:hAnsiTheme="majorBidi" w:cstheme="majorBidi"/>
          <w:sz w:val="24"/>
          <w:szCs w:val="24"/>
          <w:lang w:bidi="he-IL"/>
        </w:rPr>
        <w:t>Made a searching and fearless moral inventory of ourselves.</w:t>
      </w:r>
    </w:p>
    <w:p w14:paraId="7D8F17BE" w14:textId="77777777" w:rsidR="00B360E4" w:rsidRPr="00B360E4" w:rsidRDefault="00B360E4" w:rsidP="00B360E4">
      <w:pPr>
        <w:numPr>
          <w:ilvl w:val="0"/>
          <w:numId w:val="1"/>
        </w:numPr>
        <w:spacing w:before="100" w:beforeAutospacing="1" w:after="100" w:afterAutospacing="1" w:line="240" w:lineRule="auto"/>
        <w:rPr>
          <w:rFonts w:asciiTheme="majorBidi" w:eastAsia="Times New Roman" w:hAnsiTheme="majorBidi" w:cstheme="majorBidi"/>
          <w:sz w:val="24"/>
          <w:szCs w:val="24"/>
          <w:lang w:bidi="he-IL"/>
        </w:rPr>
      </w:pPr>
      <w:r w:rsidRPr="00B360E4">
        <w:rPr>
          <w:rFonts w:asciiTheme="majorBidi" w:eastAsia="Times New Roman" w:hAnsiTheme="majorBidi" w:cstheme="majorBidi"/>
          <w:sz w:val="24"/>
          <w:szCs w:val="24"/>
          <w:lang w:bidi="he-IL"/>
        </w:rPr>
        <w:t>Admitted to God, to ourselves and to another human being the exact nature of our wrongs.</w:t>
      </w:r>
    </w:p>
    <w:p w14:paraId="758ED486" w14:textId="77777777" w:rsidR="00B360E4" w:rsidRPr="00B360E4" w:rsidRDefault="00B360E4" w:rsidP="00B360E4">
      <w:pPr>
        <w:numPr>
          <w:ilvl w:val="0"/>
          <w:numId w:val="1"/>
        </w:numPr>
        <w:spacing w:before="100" w:beforeAutospacing="1" w:after="100" w:afterAutospacing="1" w:line="240" w:lineRule="auto"/>
        <w:rPr>
          <w:rFonts w:asciiTheme="majorBidi" w:eastAsia="Times New Roman" w:hAnsiTheme="majorBidi" w:cstheme="majorBidi"/>
          <w:sz w:val="24"/>
          <w:szCs w:val="24"/>
          <w:lang w:bidi="he-IL"/>
        </w:rPr>
      </w:pPr>
      <w:r w:rsidRPr="00B360E4">
        <w:rPr>
          <w:rFonts w:asciiTheme="majorBidi" w:eastAsia="Times New Roman" w:hAnsiTheme="majorBidi" w:cstheme="majorBidi"/>
          <w:sz w:val="24"/>
          <w:szCs w:val="24"/>
          <w:lang w:bidi="he-IL"/>
        </w:rPr>
        <w:t>Were entirely ready to have God remove all these defects of character</w:t>
      </w:r>
    </w:p>
    <w:p w14:paraId="037C064E" w14:textId="77777777" w:rsidR="00B360E4" w:rsidRPr="00B360E4" w:rsidRDefault="00B360E4" w:rsidP="00B360E4">
      <w:pPr>
        <w:numPr>
          <w:ilvl w:val="0"/>
          <w:numId w:val="1"/>
        </w:numPr>
        <w:spacing w:before="100" w:beforeAutospacing="1" w:after="100" w:afterAutospacing="1" w:line="240" w:lineRule="auto"/>
        <w:rPr>
          <w:rFonts w:asciiTheme="majorBidi" w:eastAsia="Times New Roman" w:hAnsiTheme="majorBidi" w:cstheme="majorBidi"/>
          <w:sz w:val="24"/>
          <w:szCs w:val="24"/>
          <w:lang w:bidi="he-IL"/>
        </w:rPr>
      </w:pPr>
      <w:r w:rsidRPr="00B360E4">
        <w:rPr>
          <w:rFonts w:asciiTheme="majorBidi" w:eastAsia="Times New Roman" w:hAnsiTheme="majorBidi" w:cstheme="majorBidi"/>
          <w:sz w:val="24"/>
          <w:szCs w:val="24"/>
          <w:lang w:bidi="he-IL"/>
        </w:rPr>
        <w:t>Humbly asked Him to remove our shortcomings</w:t>
      </w:r>
    </w:p>
    <w:p w14:paraId="480A87EC" w14:textId="6628AC92" w:rsidR="00B360E4" w:rsidRPr="00B360E4" w:rsidRDefault="00B360E4" w:rsidP="00B360E4">
      <w:pPr>
        <w:numPr>
          <w:ilvl w:val="0"/>
          <w:numId w:val="1"/>
        </w:numPr>
        <w:spacing w:before="100" w:beforeAutospacing="1" w:after="100" w:afterAutospacing="1" w:line="240" w:lineRule="auto"/>
        <w:rPr>
          <w:rFonts w:asciiTheme="majorBidi" w:eastAsia="Times New Roman" w:hAnsiTheme="majorBidi" w:cstheme="majorBidi"/>
          <w:sz w:val="24"/>
          <w:szCs w:val="24"/>
          <w:lang w:bidi="he-IL"/>
        </w:rPr>
      </w:pPr>
      <w:r w:rsidRPr="00B360E4">
        <w:rPr>
          <w:rFonts w:asciiTheme="majorBidi" w:eastAsia="Times New Roman" w:hAnsiTheme="majorBidi" w:cstheme="majorBidi"/>
          <w:sz w:val="24"/>
          <w:szCs w:val="24"/>
          <w:lang w:bidi="he-IL"/>
        </w:rPr>
        <w:t xml:space="preserve">Made a list of persons we had </w:t>
      </w:r>
      <w:proofErr w:type="gramStart"/>
      <w:r w:rsidRPr="00B360E4">
        <w:rPr>
          <w:rFonts w:asciiTheme="majorBidi" w:eastAsia="Times New Roman" w:hAnsiTheme="majorBidi" w:cstheme="majorBidi"/>
          <w:sz w:val="24"/>
          <w:szCs w:val="24"/>
          <w:lang w:bidi="he-IL"/>
        </w:rPr>
        <w:t>harmed,</w:t>
      </w:r>
      <w:r w:rsidR="003D73B4">
        <w:rPr>
          <w:rFonts w:asciiTheme="majorBidi" w:eastAsia="Times New Roman" w:hAnsiTheme="majorBidi" w:cstheme="majorBidi"/>
          <w:sz w:val="24"/>
          <w:szCs w:val="24"/>
          <w:lang w:bidi="he-IL"/>
        </w:rPr>
        <w:t xml:space="preserve"> </w:t>
      </w:r>
      <w:r w:rsidRPr="00B360E4">
        <w:rPr>
          <w:rFonts w:asciiTheme="majorBidi" w:eastAsia="Times New Roman" w:hAnsiTheme="majorBidi" w:cstheme="majorBidi"/>
          <w:sz w:val="24"/>
          <w:szCs w:val="24"/>
          <w:lang w:bidi="he-IL"/>
        </w:rPr>
        <w:t>and</w:t>
      </w:r>
      <w:proofErr w:type="gramEnd"/>
      <w:r w:rsidRPr="00B360E4">
        <w:rPr>
          <w:rFonts w:asciiTheme="majorBidi" w:eastAsia="Times New Roman" w:hAnsiTheme="majorBidi" w:cstheme="majorBidi"/>
          <w:sz w:val="24"/>
          <w:szCs w:val="24"/>
          <w:lang w:bidi="he-IL"/>
        </w:rPr>
        <w:t xml:space="preserve"> became willing to make amends to them all.</w:t>
      </w:r>
    </w:p>
    <w:p w14:paraId="570D3B4E" w14:textId="77777777" w:rsidR="00B360E4" w:rsidRPr="00B360E4" w:rsidRDefault="00B360E4" w:rsidP="00B360E4">
      <w:pPr>
        <w:numPr>
          <w:ilvl w:val="0"/>
          <w:numId w:val="1"/>
        </w:numPr>
        <w:spacing w:before="100" w:beforeAutospacing="1" w:after="100" w:afterAutospacing="1" w:line="240" w:lineRule="auto"/>
        <w:rPr>
          <w:rFonts w:asciiTheme="majorBidi" w:eastAsia="Times New Roman" w:hAnsiTheme="majorBidi" w:cstheme="majorBidi"/>
          <w:sz w:val="24"/>
          <w:szCs w:val="24"/>
          <w:lang w:bidi="he-IL"/>
        </w:rPr>
      </w:pPr>
      <w:r w:rsidRPr="00B360E4">
        <w:rPr>
          <w:rFonts w:asciiTheme="majorBidi" w:eastAsia="Times New Roman" w:hAnsiTheme="majorBidi" w:cstheme="majorBidi"/>
          <w:sz w:val="24"/>
          <w:szCs w:val="24"/>
          <w:lang w:bidi="he-IL"/>
        </w:rPr>
        <w:t>Made direct amends to such people wherever possible, except when to do so would injure them or others.</w:t>
      </w:r>
    </w:p>
    <w:p w14:paraId="31A8FF9F" w14:textId="77777777" w:rsidR="00B360E4" w:rsidRPr="00B360E4" w:rsidRDefault="00B360E4" w:rsidP="00B360E4">
      <w:pPr>
        <w:numPr>
          <w:ilvl w:val="0"/>
          <w:numId w:val="1"/>
        </w:numPr>
        <w:spacing w:before="100" w:beforeAutospacing="1" w:after="100" w:afterAutospacing="1" w:line="240" w:lineRule="auto"/>
        <w:rPr>
          <w:rFonts w:asciiTheme="majorBidi" w:eastAsia="Times New Roman" w:hAnsiTheme="majorBidi" w:cstheme="majorBidi"/>
          <w:sz w:val="24"/>
          <w:szCs w:val="24"/>
          <w:lang w:bidi="he-IL"/>
        </w:rPr>
      </w:pPr>
      <w:r w:rsidRPr="00B360E4">
        <w:rPr>
          <w:rFonts w:asciiTheme="majorBidi" w:eastAsia="Times New Roman" w:hAnsiTheme="majorBidi" w:cstheme="majorBidi"/>
          <w:sz w:val="24"/>
          <w:szCs w:val="24"/>
          <w:lang w:bidi="he-IL"/>
        </w:rPr>
        <w:t>Continued to take personal inventory and when we were wrong promptly admitted it.</w:t>
      </w:r>
    </w:p>
    <w:p w14:paraId="3B6339E6" w14:textId="77777777" w:rsidR="00B360E4" w:rsidRPr="00B360E4" w:rsidRDefault="00B360E4" w:rsidP="00B360E4">
      <w:pPr>
        <w:numPr>
          <w:ilvl w:val="0"/>
          <w:numId w:val="1"/>
        </w:numPr>
        <w:spacing w:before="100" w:beforeAutospacing="1" w:after="100" w:afterAutospacing="1" w:line="240" w:lineRule="auto"/>
        <w:rPr>
          <w:rFonts w:asciiTheme="majorBidi" w:eastAsia="Times New Roman" w:hAnsiTheme="majorBidi" w:cstheme="majorBidi"/>
          <w:sz w:val="24"/>
          <w:szCs w:val="24"/>
          <w:lang w:bidi="he-IL"/>
        </w:rPr>
      </w:pPr>
      <w:r w:rsidRPr="00B360E4">
        <w:rPr>
          <w:rFonts w:asciiTheme="majorBidi" w:eastAsia="Times New Roman" w:hAnsiTheme="majorBidi" w:cstheme="majorBidi"/>
          <w:sz w:val="24"/>
          <w:szCs w:val="24"/>
          <w:lang w:bidi="he-IL"/>
        </w:rPr>
        <w:t>Sought through prayer and meditation to improve our conscious contact with God as we understood Him, praying only for knowledge of His will for us and the power to carry that out.</w:t>
      </w:r>
    </w:p>
    <w:p w14:paraId="68DF32EA" w14:textId="2756BEB2" w:rsidR="00B360E4" w:rsidRPr="002415D8" w:rsidRDefault="00B360E4" w:rsidP="00B360E4">
      <w:pPr>
        <w:numPr>
          <w:ilvl w:val="0"/>
          <w:numId w:val="1"/>
        </w:numPr>
        <w:spacing w:before="100" w:beforeAutospacing="1" w:after="100" w:afterAutospacing="1" w:line="240" w:lineRule="auto"/>
        <w:rPr>
          <w:rFonts w:asciiTheme="majorBidi" w:eastAsia="Times New Roman" w:hAnsiTheme="majorBidi" w:cstheme="majorBidi"/>
          <w:sz w:val="24"/>
          <w:szCs w:val="24"/>
          <w:lang w:bidi="he-IL"/>
        </w:rPr>
      </w:pPr>
      <w:r w:rsidRPr="00B360E4">
        <w:rPr>
          <w:rFonts w:asciiTheme="majorBidi" w:eastAsia="Times New Roman" w:hAnsiTheme="majorBidi" w:cstheme="majorBidi"/>
          <w:sz w:val="24"/>
          <w:szCs w:val="24"/>
          <w:lang w:bidi="he-IL"/>
        </w:rPr>
        <w:t>Having had a spiritual awakening as the result of these steps, we tried to carry this message to alcoholics and to practice these principles in all our affairs</w:t>
      </w:r>
      <w:r w:rsidR="002415D8">
        <w:rPr>
          <w:rFonts w:asciiTheme="majorBidi" w:eastAsia="Times New Roman" w:hAnsiTheme="majorBidi" w:cstheme="majorBidi"/>
          <w:sz w:val="24"/>
          <w:szCs w:val="24"/>
          <w:lang w:bidi="he-IL"/>
        </w:rPr>
        <w:t xml:space="preserve"> (Alcoholics Anonymous, 2001, 59-60)</w:t>
      </w:r>
      <w:r w:rsidRPr="00B360E4">
        <w:rPr>
          <w:rFonts w:asciiTheme="majorBidi" w:eastAsia="Times New Roman" w:hAnsiTheme="majorBidi" w:cstheme="majorBidi"/>
          <w:sz w:val="24"/>
          <w:szCs w:val="24"/>
          <w:lang w:bidi="he-IL"/>
        </w:rPr>
        <w:t>.</w:t>
      </w:r>
    </w:p>
    <w:p w14:paraId="0F8077A9" w14:textId="1968AF3A" w:rsidR="00776737" w:rsidRPr="002415D8" w:rsidRDefault="00776737" w:rsidP="00F664EE">
      <w:pPr>
        <w:spacing w:before="100" w:beforeAutospacing="1" w:after="100" w:afterAutospacing="1" w:line="240" w:lineRule="auto"/>
        <w:rPr>
          <w:rFonts w:asciiTheme="majorBidi" w:eastAsia="Times New Roman" w:hAnsiTheme="majorBidi" w:cstheme="majorBidi"/>
          <w:b/>
          <w:bCs/>
          <w:sz w:val="24"/>
          <w:szCs w:val="24"/>
          <w:lang w:bidi="he-IL"/>
        </w:rPr>
      </w:pPr>
      <w:r w:rsidRPr="002415D8">
        <w:rPr>
          <w:rFonts w:asciiTheme="majorBidi" w:eastAsia="Times New Roman" w:hAnsiTheme="majorBidi" w:cstheme="majorBidi"/>
          <w:b/>
          <w:bCs/>
          <w:sz w:val="24"/>
          <w:szCs w:val="24"/>
          <w:lang w:bidi="he-IL"/>
        </w:rPr>
        <w:t>12 Steps can be helpful to people who experienced violence because they</w:t>
      </w:r>
      <w:r w:rsidR="00F664EE" w:rsidRPr="002415D8">
        <w:rPr>
          <w:rFonts w:asciiTheme="majorBidi" w:eastAsia="Times New Roman" w:hAnsiTheme="majorBidi" w:cstheme="majorBidi"/>
          <w:b/>
          <w:bCs/>
          <w:sz w:val="24"/>
          <w:szCs w:val="24"/>
          <w:lang w:bidi="he-IL"/>
        </w:rPr>
        <w:t xml:space="preserve">: </w:t>
      </w:r>
      <w:r w:rsidR="00F664EE" w:rsidRPr="002415D8">
        <w:rPr>
          <w:rFonts w:asciiTheme="majorBidi" w:eastAsia="Times New Roman" w:hAnsiTheme="majorBidi" w:cstheme="majorBidi"/>
          <w:sz w:val="24"/>
          <w:szCs w:val="24"/>
          <w:lang w:bidi="he-IL"/>
        </w:rPr>
        <w:t>e</w:t>
      </w:r>
      <w:r w:rsidRPr="002415D8">
        <w:rPr>
          <w:rFonts w:asciiTheme="majorBidi" w:eastAsia="Times New Roman" w:hAnsiTheme="majorBidi" w:cstheme="majorBidi"/>
          <w:sz w:val="24"/>
          <w:szCs w:val="24"/>
          <w:lang w:bidi="he-IL"/>
        </w:rPr>
        <w:t>mphasize relationships</w:t>
      </w:r>
      <w:r w:rsidR="00F664EE" w:rsidRPr="002415D8">
        <w:rPr>
          <w:rFonts w:asciiTheme="majorBidi" w:eastAsia="Times New Roman" w:hAnsiTheme="majorBidi" w:cstheme="majorBidi"/>
          <w:b/>
          <w:bCs/>
          <w:sz w:val="24"/>
          <w:szCs w:val="24"/>
          <w:lang w:bidi="he-IL"/>
        </w:rPr>
        <w:t xml:space="preserve">, </w:t>
      </w:r>
      <w:r w:rsidR="00F664EE" w:rsidRPr="002415D8">
        <w:rPr>
          <w:rFonts w:asciiTheme="majorBidi" w:eastAsia="Times New Roman" w:hAnsiTheme="majorBidi" w:cstheme="majorBidi"/>
          <w:sz w:val="24"/>
          <w:szCs w:val="24"/>
          <w:lang w:bidi="he-IL"/>
        </w:rPr>
        <w:t>a</w:t>
      </w:r>
      <w:r w:rsidRPr="002415D8">
        <w:rPr>
          <w:rFonts w:asciiTheme="majorBidi" w:eastAsia="Times New Roman" w:hAnsiTheme="majorBidi" w:cstheme="majorBidi"/>
          <w:sz w:val="24"/>
          <w:szCs w:val="24"/>
          <w:lang w:bidi="he-IL"/>
        </w:rPr>
        <w:t>re non-hierarchical</w:t>
      </w:r>
      <w:r w:rsidR="00F664EE" w:rsidRPr="002415D8">
        <w:rPr>
          <w:rFonts w:asciiTheme="majorBidi" w:eastAsia="Times New Roman" w:hAnsiTheme="majorBidi" w:cstheme="majorBidi"/>
          <w:b/>
          <w:bCs/>
          <w:sz w:val="24"/>
          <w:szCs w:val="24"/>
          <w:lang w:bidi="he-IL"/>
        </w:rPr>
        <w:t xml:space="preserve">, </w:t>
      </w:r>
      <w:r w:rsidR="00F664EE" w:rsidRPr="002415D8">
        <w:rPr>
          <w:rFonts w:asciiTheme="majorBidi" w:eastAsia="Times New Roman" w:hAnsiTheme="majorBidi" w:cstheme="majorBidi"/>
          <w:sz w:val="24"/>
          <w:szCs w:val="24"/>
          <w:lang w:bidi="he-IL"/>
        </w:rPr>
        <w:t>create a s</w:t>
      </w:r>
      <w:r w:rsidRPr="002415D8">
        <w:rPr>
          <w:rFonts w:asciiTheme="majorBidi" w:eastAsia="Times New Roman" w:hAnsiTheme="majorBidi" w:cstheme="majorBidi"/>
          <w:sz w:val="24"/>
          <w:szCs w:val="24"/>
          <w:lang w:bidi="he-IL"/>
        </w:rPr>
        <w:t>afe, caring environment</w:t>
      </w:r>
      <w:r w:rsidR="00F664EE" w:rsidRPr="002415D8">
        <w:rPr>
          <w:rFonts w:asciiTheme="majorBidi" w:eastAsia="Times New Roman" w:hAnsiTheme="majorBidi" w:cstheme="majorBidi"/>
          <w:b/>
          <w:bCs/>
          <w:sz w:val="24"/>
          <w:szCs w:val="24"/>
          <w:lang w:bidi="he-IL"/>
        </w:rPr>
        <w:t xml:space="preserve">, </w:t>
      </w:r>
      <w:r w:rsidR="00F664EE" w:rsidRPr="002415D8">
        <w:rPr>
          <w:rFonts w:asciiTheme="majorBidi" w:eastAsia="Times New Roman" w:hAnsiTheme="majorBidi" w:cstheme="majorBidi"/>
          <w:sz w:val="24"/>
          <w:szCs w:val="24"/>
          <w:lang w:bidi="he-IL"/>
        </w:rPr>
        <w:t>are a</w:t>
      </w:r>
      <w:r w:rsidRPr="002415D8">
        <w:rPr>
          <w:rFonts w:asciiTheme="majorBidi" w:eastAsia="Times New Roman" w:hAnsiTheme="majorBidi" w:cstheme="majorBidi"/>
          <w:sz w:val="24"/>
          <w:szCs w:val="24"/>
          <w:lang w:bidi="he-IL"/>
        </w:rPr>
        <w:t>vailable most times of day</w:t>
      </w:r>
      <w:r w:rsidR="00F664EE" w:rsidRPr="002415D8">
        <w:rPr>
          <w:rFonts w:asciiTheme="majorBidi" w:eastAsia="Times New Roman" w:hAnsiTheme="majorBidi" w:cstheme="majorBidi"/>
          <w:b/>
          <w:bCs/>
          <w:sz w:val="24"/>
          <w:szCs w:val="24"/>
          <w:lang w:bidi="he-IL"/>
        </w:rPr>
        <w:t>,</w:t>
      </w:r>
      <w:r w:rsidR="00F664EE" w:rsidRPr="002415D8">
        <w:rPr>
          <w:rFonts w:asciiTheme="majorBidi" w:eastAsia="Times New Roman" w:hAnsiTheme="majorBidi" w:cstheme="majorBidi"/>
          <w:sz w:val="24"/>
          <w:szCs w:val="24"/>
          <w:lang w:bidi="he-IL"/>
        </w:rPr>
        <w:t xml:space="preserve"> are f</w:t>
      </w:r>
      <w:r w:rsidRPr="002415D8">
        <w:rPr>
          <w:rFonts w:asciiTheme="majorBidi" w:eastAsia="Times New Roman" w:hAnsiTheme="majorBidi" w:cstheme="majorBidi"/>
          <w:sz w:val="24"/>
          <w:szCs w:val="24"/>
          <w:lang w:bidi="he-IL"/>
        </w:rPr>
        <w:t>ree (</w:t>
      </w:r>
      <w:proofErr w:type="spellStart"/>
      <w:r w:rsidRPr="002415D8">
        <w:rPr>
          <w:rFonts w:asciiTheme="majorBidi" w:eastAsia="Times New Roman" w:hAnsiTheme="majorBidi" w:cstheme="majorBidi"/>
          <w:sz w:val="24"/>
          <w:szCs w:val="24"/>
          <w:lang w:bidi="he-IL"/>
        </w:rPr>
        <w:t>Niess</w:t>
      </w:r>
      <w:proofErr w:type="spellEnd"/>
      <w:r w:rsidRPr="002415D8">
        <w:rPr>
          <w:rFonts w:asciiTheme="majorBidi" w:eastAsia="Times New Roman" w:hAnsiTheme="majorBidi" w:cstheme="majorBidi"/>
          <w:sz w:val="24"/>
          <w:szCs w:val="24"/>
          <w:lang w:bidi="he-IL"/>
        </w:rPr>
        <w:t xml:space="preserve"> &amp; Garvin, 2012).</w:t>
      </w:r>
    </w:p>
    <w:p w14:paraId="47152430" w14:textId="06FA9FD2" w:rsidR="00776737" w:rsidRPr="002415D8" w:rsidRDefault="00776737" w:rsidP="00F664EE">
      <w:pPr>
        <w:spacing w:before="100" w:beforeAutospacing="1" w:after="100" w:afterAutospacing="1" w:line="240" w:lineRule="auto"/>
        <w:rPr>
          <w:rFonts w:asciiTheme="majorBidi" w:eastAsia="Times New Roman" w:hAnsiTheme="majorBidi" w:cstheme="majorBidi"/>
          <w:sz w:val="24"/>
          <w:szCs w:val="24"/>
          <w:lang w:bidi="he-IL"/>
        </w:rPr>
      </w:pPr>
      <w:r w:rsidRPr="002415D8">
        <w:rPr>
          <w:rFonts w:asciiTheme="majorBidi" w:eastAsia="Times New Roman" w:hAnsiTheme="majorBidi" w:cstheme="majorBidi"/>
          <w:b/>
          <w:bCs/>
          <w:sz w:val="24"/>
          <w:szCs w:val="24"/>
          <w:lang w:bidi="he-IL"/>
        </w:rPr>
        <w:t xml:space="preserve">12 Steps </w:t>
      </w:r>
      <w:r w:rsidR="00EB53C8" w:rsidRPr="002415D8">
        <w:rPr>
          <w:rFonts w:asciiTheme="majorBidi" w:eastAsia="Times New Roman" w:hAnsiTheme="majorBidi" w:cstheme="majorBidi"/>
          <w:b/>
          <w:bCs/>
          <w:sz w:val="24"/>
          <w:szCs w:val="24"/>
          <w:lang w:bidi="he-IL"/>
        </w:rPr>
        <w:t>can be</w:t>
      </w:r>
      <w:r w:rsidRPr="002415D8">
        <w:rPr>
          <w:rFonts w:asciiTheme="majorBidi" w:eastAsia="Times New Roman" w:hAnsiTheme="majorBidi" w:cstheme="majorBidi"/>
          <w:b/>
          <w:bCs/>
          <w:sz w:val="24"/>
          <w:szCs w:val="24"/>
          <w:lang w:bidi="he-IL"/>
        </w:rPr>
        <w:t xml:space="preserve"> unhelpful to people who experience</w:t>
      </w:r>
      <w:r w:rsidR="00D100FD" w:rsidRPr="002415D8">
        <w:rPr>
          <w:rFonts w:asciiTheme="majorBidi" w:eastAsia="Times New Roman" w:hAnsiTheme="majorBidi" w:cstheme="majorBidi"/>
          <w:b/>
          <w:bCs/>
          <w:sz w:val="24"/>
          <w:szCs w:val="24"/>
          <w:lang w:bidi="he-IL"/>
        </w:rPr>
        <w:t>d</w:t>
      </w:r>
      <w:r w:rsidRPr="002415D8">
        <w:rPr>
          <w:rFonts w:asciiTheme="majorBidi" w:eastAsia="Times New Roman" w:hAnsiTheme="majorBidi" w:cstheme="majorBidi"/>
          <w:b/>
          <w:bCs/>
          <w:sz w:val="24"/>
          <w:szCs w:val="24"/>
          <w:lang w:bidi="he-IL"/>
        </w:rPr>
        <w:t xml:space="preserve"> violence </w:t>
      </w:r>
      <w:r w:rsidR="00EB53C8" w:rsidRPr="002415D8">
        <w:rPr>
          <w:rFonts w:asciiTheme="majorBidi" w:eastAsia="Times New Roman" w:hAnsiTheme="majorBidi" w:cstheme="majorBidi"/>
          <w:b/>
          <w:bCs/>
          <w:sz w:val="24"/>
          <w:szCs w:val="24"/>
          <w:lang w:bidi="he-IL"/>
        </w:rPr>
        <w:t>because</w:t>
      </w:r>
      <w:r w:rsidR="00F664EE" w:rsidRPr="002415D8">
        <w:rPr>
          <w:rFonts w:asciiTheme="majorBidi" w:eastAsia="Times New Roman" w:hAnsiTheme="majorBidi" w:cstheme="majorBidi"/>
          <w:b/>
          <w:bCs/>
          <w:sz w:val="24"/>
          <w:szCs w:val="24"/>
          <w:lang w:bidi="he-IL"/>
        </w:rPr>
        <w:t xml:space="preserve">: </w:t>
      </w:r>
      <w:r w:rsidR="00F664EE" w:rsidRPr="002415D8">
        <w:rPr>
          <w:rFonts w:asciiTheme="majorBidi" w:eastAsia="Times New Roman" w:hAnsiTheme="majorBidi" w:cstheme="majorBidi"/>
          <w:sz w:val="24"/>
          <w:szCs w:val="24"/>
          <w:lang w:bidi="he-IL"/>
        </w:rPr>
        <w:t>t</w:t>
      </w:r>
      <w:r w:rsidRPr="002415D8">
        <w:rPr>
          <w:rFonts w:asciiTheme="majorBidi" w:eastAsia="Times New Roman" w:hAnsiTheme="majorBidi" w:cstheme="majorBidi"/>
          <w:sz w:val="24"/>
          <w:szCs w:val="24"/>
          <w:lang w:bidi="he-IL"/>
        </w:rPr>
        <w:t>heir primary purpose is something other than domestic violence</w:t>
      </w:r>
      <w:r w:rsidR="00F664EE" w:rsidRPr="002415D8">
        <w:rPr>
          <w:rFonts w:asciiTheme="majorBidi" w:eastAsia="Times New Roman" w:hAnsiTheme="majorBidi" w:cstheme="majorBidi"/>
          <w:b/>
          <w:bCs/>
          <w:sz w:val="24"/>
          <w:szCs w:val="24"/>
          <w:lang w:bidi="he-IL"/>
        </w:rPr>
        <w:t xml:space="preserve">, </w:t>
      </w:r>
      <w:r w:rsidR="00F664EE" w:rsidRPr="002415D8">
        <w:rPr>
          <w:rFonts w:asciiTheme="majorBidi" w:eastAsia="Times New Roman" w:hAnsiTheme="majorBidi" w:cstheme="majorBidi"/>
          <w:sz w:val="24"/>
          <w:szCs w:val="24"/>
          <w:lang w:bidi="he-IL"/>
        </w:rPr>
        <w:t>t</w:t>
      </w:r>
      <w:r w:rsidRPr="002415D8">
        <w:rPr>
          <w:rFonts w:asciiTheme="majorBidi" w:eastAsia="Times New Roman" w:hAnsiTheme="majorBidi" w:cstheme="majorBidi"/>
          <w:sz w:val="24"/>
          <w:szCs w:val="24"/>
          <w:lang w:bidi="he-IL"/>
        </w:rPr>
        <w:t xml:space="preserve">he </w:t>
      </w:r>
      <w:r w:rsidR="00F664EE" w:rsidRPr="002415D8">
        <w:rPr>
          <w:rFonts w:asciiTheme="majorBidi" w:eastAsia="Times New Roman" w:hAnsiTheme="majorBidi" w:cstheme="majorBidi"/>
          <w:sz w:val="24"/>
          <w:szCs w:val="24"/>
          <w:lang w:bidi="he-IL"/>
        </w:rPr>
        <w:t xml:space="preserve">people in the rooms </w:t>
      </w:r>
      <w:r w:rsidRPr="002415D8">
        <w:rPr>
          <w:rFonts w:asciiTheme="majorBidi" w:eastAsia="Times New Roman" w:hAnsiTheme="majorBidi" w:cstheme="majorBidi"/>
          <w:sz w:val="24"/>
          <w:szCs w:val="24"/>
          <w:lang w:bidi="he-IL"/>
        </w:rPr>
        <w:t>are not experts in domestic violence</w:t>
      </w:r>
      <w:r w:rsidR="00F664EE" w:rsidRPr="002415D8">
        <w:rPr>
          <w:rFonts w:asciiTheme="majorBidi" w:eastAsia="Times New Roman" w:hAnsiTheme="majorBidi" w:cstheme="majorBidi"/>
          <w:b/>
          <w:bCs/>
          <w:sz w:val="24"/>
          <w:szCs w:val="24"/>
          <w:lang w:bidi="he-IL"/>
        </w:rPr>
        <w:t xml:space="preserve">, </w:t>
      </w:r>
      <w:r w:rsidR="00F664EE" w:rsidRPr="002415D8">
        <w:rPr>
          <w:rFonts w:asciiTheme="majorBidi" w:eastAsia="Times New Roman" w:hAnsiTheme="majorBidi" w:cstheme="majorBidi"/>
          <w:sz w:val="24"/>
          <w:szCs w:val="24"/>
          <w:lang w:bidi="he-IL"/>
        </w:rPr>
        <w:t>the beliefs of members</w:t>
      </w:r>
      <w:r w:rsidRPr="002415D8">
        <w:rPr>
          <w:rFonts w:asciiTheme="majorBidi" w:eastAsia="Times New Roman" w:hAnsiTheme="majorBidi" w:cstheme="majorBidi"/>
          <w:sz w:val="24"/>
          <w:szCs w:val="24"/>
          <w:lang w:bidi="he-IL"/>
        </w:rPr>
        <w:t xml:space="preserve"> often reflect the community beliefs</w:t>
      </w:r>
      <w:r w:rsidR="00F664EE" w:rsidRPr="002415D8">
        <w:rPr>
          <w:rFonts w:asciiTheme="majorBidi" w:eastAsia="Times New Roman" w:hAnsiTheme="majorBidi" w:cstheme="majorBidi"/>
          <w:sz w:val="24"/>
          <w:szCs w:val="24"/>
          <w:lang w:bidi="he-IL"/>
        </w:rPr>
        <w:t xml:space="preserve"> about domestic violence</w:t>
      </w:r>
      <w:r w:rsidRPr="002415D8">
        <w:rPr>
          <w:rFonts w:asciiTheme="majorBidi" w:eastAsia="Times New Roman" w:hAnsiTheme="majorBidi" w:cstheme="majorBidi"/>
          <w:sz w:val="24"/>
          <w:szCs w:val="24"/>
          <w:lang w:bidi="he-IL"/>
        </w:rPr>
        <w:t xml:space="preserve"> (</w:t>
      </w:r>
      <w:proofErr w:type="spellStart"/>
      <w:r w:rsidRPr="002415D8">
        <w:rPr>
          <w:rFonts w:asciiTheme="majorBidi" w:eastAsia="Times New Roman" w:hAnsiTheme="majorBidi" w:cstheme="majorBidi"/>
          <w:sz w:val="24"/>
          <w:szCs w:val="24"/>
          <w:lang w:bidi="he-IL"/>
        </w:rPr>
        <w:t>Niess</w:t>
      </w:r>
      <w:proofErr w:type="spellEnd"/>
      <w:r w:rsidRPr="002415D8">
        <w:rPr>
          <w:rFonts w:asciiTheme="majorBidi" w:eastAsia="Times New Roman" w:hAnsiTheme="majorBidi" w:cstheme="majorBidi"/>
          <w:sz w:val="24"/>
          <w:szCs w:val="24"/>
          <w:lang w:bidi="he-IL"/>
        </w:rPr>
        <w:t xml:space="preserve"> &amp; Garvin, 2012).</w:t>
      </w:r>
    </w:p>
    <w:p w14:paraId="581CED1D" w14:textId="71F4B960" w:rsidR="003875A7" w:rsidRPr="002415D8" w:rsidRDefault="003875A7" w:rsidP="00387904">
      <w:pPr>
        <w:rPr>
          <w:rFonts w:asciiTheme="majorBidi" w:hAnsiTheme="majorBidi" w:cstheme="majorBidi"/>
          <w:sz w:val="24"/>
          <w:szCs w:val="24"/>
        </w:rPr>
      </w:pPr>
    </w:p>
    <w:p w14:paraId="75D640C9" w14:textId="77777777" w:rsidR="00B02F29" w:rsidRPr="002415D8" w:rsidRDefault="00B02F29" w:rsidP="00B02F29">
      <w:pPr>
        <w:jc w:val="center"/>
        <w:rPr>
          <w:rFonts w:asciiTheme="majorBidi" w:hAnsiTheme="majorBidi" w:cstheme="majorBidi"/>
          <w:b/>
          <w:bCs/>
          <w:sz w:val="24"/>
          <w:szCs w:val="24"/>
        </w:rPr>
      </w:pPr>
      <w:r w:rsidRPr="002415D8">
        <w:rPr>
          <w:rFonts w:asciiTheme="majorBidi" w:hAnsiTheme="majorBidi" w:cstheme="majorBidi"/>
          <w:b/>
          <w:bCs/>
          <w:sz w:val="24"/>
          <w:szCs w:val="24"/>
        </w:rPr>
        <w:lastRenderedPageBreak/>
        <w:t>Recommendations</w:t>
      </w:r>
    </w:p>
    <w:p w14:paraId="53DF6AA9" w14:textId="02578D9A" w:rsidR="00EC5CB7" w:rsidRPr="002415D8" w:rsidRDefault="00EC5CB7" w:rsidP="00EC5CB7">
      <w:pPr>
        <w:rPr>
          <w:rFonts w:asciiTheme="majorBidi" w:hAnsiTheme="majorBidi" w:cstheme="majorBidi"/>
          <w:sz w:val="24"/>
          <w:szCs w:val="24"/>
        </w:rPr>
      </w:pPr>
      <w:r w:rsidRPr="002415D8">
        <w:rPr>
          <w:rFonts w:asciiTheme="majorBidi" w:hAnsiTheme="majorBidi" w:cstheme="majorBidi"/>
          <w:sz w:val="24"/>
          <w:szCs w:val="24"/>
        </w:rPr>
        <w:t>Strong linkage</w:t>
      </w:r>
      <w:r w:rsidR="006969FA">
        <w:rPr>
          <w:rFonts w:asciiTheme="majorBidi" w:hAnsiTheme="majorBidi" w:cstheme="majorBidi"/>
          <w:sz w:val="24"/>
          <w:szCs w:val="24"/>
        </w:rPr>
        <w:t>s</w:t>
      </w:r>
      <w:r w:rsidRPr="002415D8">
        <w:rPr>
          <w:rFonts w:asciiTheme="majorBidi" w:hAnsiTheme="majorBidi" w:cstheme="majorBidi"/>
          <w:sz w:val="24"/>
          <w:szCs w:val="24"/>
        </w:rPr>
        <w:t xml:space="preserve"> between substance use disorder treatment providers and </w:t>
      </w:r>
      <w:r w:rsidR="006969FA">
        <w:rPr>
          <w:rFonts w:asciiTheme="majorBidi" w:hAnsiTheme="majorBidi" w:cstheme="majorBidi"/>
          <w:sz w:val="24"/>
          <w:szCs w:val="24"/>
        </w:rPr>
        <w:t>perpetrator</w:t>
      </w:r>
      <w:r w:rsidRPr="002415D8">
        <w:rPr>
          <w:rFonts w:asciiTheme="majorBidi" w:hAnsiTheme="majorBidi" w:cstheme="majorBidi"/>
          <w:sz w:val="24"/>
          <w:szCs w:val="24"/>
        </w:rPr>
        <w:t xml:space="preserve"> intervention programs</w:t>
      </w:r>
      <w:r w:rsidR="006969FA">
        <w:rPr>
          <w:rFonts w:asciiTheme="majorBidi" w:hAnsiTheme="majorBidi" w:cstheme="majorBidi"/>
          <w:sz w:val="24"/>
          <w:szCs w:val="24"/>
        </w:rPr>
        <w:t xml:space="preserve"> and survivor advocates</w:t>
      </w:r>
      <w:r w:rsidRPr="002415D8">
        <w:rPr>
          <w:rFonts w:asciiTheme="majorBidi" w:hAnsiTheme="majorBidi" w:cstheme="majorBidi"/>
          <w:sz w:val="24"/>
          <w:szCs w:val="24"/>
        </w:rPr>
        <w:t xml:space="preserve"> are correlated with more positive client outcomes</w:t>
      </w:r>
      <w:r w:rsidR="001C0F83">
        <w:rPr>
          <w:rFonts w:asciiTheme="majorBidi" w:hAnsiTheme="majorBidi" w:cstheme="majorBidi"/>
          <w:sz w:val="24"/>
          <w:szCs w:val="24"/>
        </w:rPr>
        <w:t xml:space="preserve"> </w:t>
      </w:r>
      <w:r w:rsidR="001C0F83" w:rsidRPr="002415D8">
        <w:rPr>
          <w:rFonts w:asciiTheme="majorBidi" w:hAnsiTheme="majorBidi" w:cstheme="majorBidi"/>
          <w:sz w:val="24"/>
          <w:szCs w:val="24"/>
        </w:rPr>
        <w:t>(Timko, et al, 2012).</w:t>
      </w:r>
      <w:r>
        <w:rPr>
          <w:rFonts w:asciiTheme="majorBidi" w:hAnsiTheme="majorBidi" w:cstheme="majorBidi"/>
          <w:sz w:val="24"/>
          <w:szCs w:val="24"/>
        </w:rPr>
        <w:t xml:space="preserve"> Strong linkage, including formal linkage agreements, between substance use disorder treatment providers and </w:t>
      </w:r>
      <w:r w:rsidR="006969FA">
        <w:rPr>
          <w:rFonts w:asciiTheme="majorBidi" w:hAnsiTheme="majorBidi" w:cstheme="majorBidi"/>
          <w:sz w:val="24"/>
          <w:szCs w:val="24"/>
        </w:rPr>
        <w:t>perpetrator</w:t>
      </w:r>
      <w:r>
        <w:rPr>
          <w:rFonts w:asciiTheme="majorBidi" w:hAnsiTheme="majorBidi" w:cstheme="majorBidi"/>
          <w:sz w:val="24"/>
          <w:szCs w:val="24"/>
        </w:rPr>
        <w:t xml:space="preserve"> intervention programs correlated with greater awareness of and attention given to screening for IPV by allied mental health providers</w:t>
      </w:r>
      <w:r w:rsidR="006969FA">
        <w:rPr>
          <w:rFonts w:asciiTheme="majorBidi" w:hAnsiTheme="majorBidi" w:cstheme="majorBidi"/>
          <w:sz w:val="24"/>
          <w:szCs w:val="24"/>
        </w:rPr>
        <w:t>.</w:t>
      </w:r>
      <w:r>
        <w:rPr>
          <w:rFonts w:asciiTheme="majorBidi" w:hAnsiTheme="majorBidi" w:cstheme="majorBidi"/>
          <w:sz w:val="24"/>
          <w:szCs w:val="24"/>
        </w:rPr>
        <w:t xml:space="preserve"> </w:t>
      </w:r>
      <w:r w:rsidR="006969FA">
        <w:rPr>
          <w:rFonts w:asciiTheme="majorBidi" w:hAnsiTheme="majorBidi" w:cstheme="majorBidi"/>
          <w:sz w:val="24"/>
          <w:szCs w:val="24"/>
        </w:rPr>
        <w:t>Similarly, a</w:t>
      </w:r>
      <w:r>
        <w:rPr>
          <w:rFonts w:asciiTheme="majorBidi" w:hAnsiTheme="majorBidi" w:cstheme="majorBidi"/>
          <w:sz w:val="24"/>
          <w:szCs w:val="24"/>
        </w:rPr>
        <w:t xml:space="preserve">dvocates and </w:t>
      </w:r>
      <w:r w:rsidR="006969FA">
        <w:rPr>
          <w:rFonts w:asciiTheme="majorBidi" w:hAnsiTheme="majorBidi" w:cstheme="majorBidi"/>
          <w:sz w:val="24"/>
          <w:szCs w:val="24"/>
        </w:rPr>
        <w:t>perpetrator</w:t>
      </w:r>
      <w:r>
        <w:rPr>
          <w:rFonts w:asciiTheme="majorBidi" w:hAnsiTheme="majorBidi" w:cstheme="majorBidi"/>
          <w:sz w:val="24"/>
          <w:szCs w:val="24"/>
        </w:rPr>
        <w:t xml:space="preserve"> interventionists gaining greater access to allied mental health providers for survivors and perpetrators</w:t>
      </w:r>
      <w:r w:rsidR="001C0F83">
        <w:rPr>
          <w:rFonts w:asciiTheme="majorBidi" w:hAnsiTheme="majorBidi" w:cstheme="majorBidi"/>
          <w:sz w:val="24"/>
          <w:szCs w:val="24"/>
        </w:rPr>
        <w:t xml:space="preserve"> (</w:t>
      </w:r>
      <w:r w:rsidR="001C0F83" w:rsidRPr="002415D8">
        <w:rPr>
          <w:rFonts w:asciiTheme="majorBidi" w:hAnsiTheme="majorBidi" w:cstheme="majorBidi"/>
          <w:sz w:val="24"/>
          <w:szCs w:val="24"/>
        </w:rPr>
        <w:t>Laing,</w:t>
      </w:r>
      <w:r w:rsidR="001C0F83">
        <w:rPr>
          <w:rFonts w:asciiTheme="majorBidi" w:hAnsiTheme="majorBidi" w:cstheme="majorBidi"/>
          <w:sz w:val="24"/>
          <w:szCs w:val="24"/>
        </w:rPr>
        <w:t xml:space="preserve"> </w:t>
      </w:r>
      <w:r w:rsidR="001C0F83" w:rsidRPr="002415D8">
        <w:rPr>
          <w:rFonts w:asciiTheme="majorBidi" w:hAnsiTheme="majorBidi" w:cstheme="majorBidi"/>
          <w:sz w:val="24"/>
          <w:szCs w:val="24"/>
        </w:rPr>
        <w:t>Irwin,</w:t>
      </w:r>
      <w:r w:rsidR="001C0F83">
        <w:rPr>
          <w:rFonts w:asciiTheme="majorBidi" w:hAnsiTheme="majorBidi" w:cstheme="majorBidi"/>
          <w:sz w:val="24"/>
          <w:szCs w:val="24"/>
        </w:rPr>
        <w:t xml:space="preserve"> &amp;</w:t>
      </w:r>
      <w:r w:rsidR="001C0F83" w:rsidRPr="002415D8">
        <w:rPr>
          <w:rFonts w:asciiTheme="majorBidi" w:hAnsiTheme="majorBidi" w:cstheme="majorBidi"/>
          <w:sz w:val="24"/>
          <w:szCs w:val="24"/>
        </w:rPr>
        <w:t xml:space="preserve"> </w:t>
      </w:r>
      <w:proofErr w:type="spellStart"/>
      <w:r w:rsidR="001C0F83" w:rsidRPr="002415D8">
        <w:rPr>
          <w:rFonts w:asciiTheme="majorBidi" w:hAnsiTheme="majorBidi" w:cstheme="majorBidi"/>
          <w:sz w:val="24"/>
          <w:szCs w:val="24"/>
        </w:rPr>
        <w:t>Toivone</w:t>
      </w:r>
      <w:r w:rsidR="001C0F83">
        <w:rPr>
          <w:rFonts w:asciiTheme="majorBidi" w:hAnsiTheme="majorBidi" w:cstheme="majorBidi"/>
          <w:sz w:val="24"/>
          <w:szCs w:val="24"/>
        </w:rPr>
        <w:t>n</w:t>
      </w:r>
      <w:proofErr w:type="spellEnd"/>
      <w:r w:rsidR="001C0F83">
        <w:rPr>
          <w:rFonts w:asciiTheme="majorBidi" w:hAnsiTheme="majorBidi" w:cstheme="majorBidi"/>
          <w:sz w:val="24"/>
          <w:szCs w:val="24"/>
        </w:rPr>
        <w:t>, 2012).</w:t>
      </w:r>
      <w:r w:rsidRPr="002415D8">
        <w:rPr>
          <w:rFonts w:asciiTheme="majorBidi" w:hAnsiTheme="majorBidi" w:cstheme="majorBidi"/>
          <w:sz w:val="24"/>
          <w:szCs w:val="24"/>
        </w:rPr>
        <w:t xml:space="preserve"> </w:t>
      </w:r>
    </w:p>
    <w:p w14:paraId="37805781" w14:textId="1E61D86B" w:rsidR="00B02F29" w:rsidRPr="002415D8" w:rsidRDefault="00B02F29" w:rsidP="00B02F29">
      <w:pPr>
        <w:rPr>
          <w:rFonts w:asciiTheme="majorBidi" w:hAnsiTheme="majorBidi" w:cstheme="majorBidi"/>
          <w:sz w:val="24"/>
          <w:szCs w:val="24"/>
        </w:rPr>
      </w:pPr>
      <w:r w:rsidRPr="002415D8">
        <w:rPr>
          <w:rFonts w:asciiTheme="majorBidi" w:hAnsiTheme="majorBidi" w:cstheme="majorBidi"/>
          <w:sz w:val="24"/>
          <w:szCs w:val="24"/>
        </w:rPr>
        <w:t xml:space="preserve">Clients and patients entering treatment for substance use disorder should be screened for intimate partner violence (IPV) using the </w:t>
      </w:r>
      <w:proofErr w:type="spellStart"/>
      <w:r w:rsidRPr="002415D8">
        <w:rPr>
          <w:rFonts w:asciiTheme="majorBidi" w:hAnsiTheme="majorBidi" w:cstheme="majorBidi"/>
          <w:sz w:val="24"/>
          <w:szCs w:val="24"/>
        </w:rPr>
        <w:t>Jellineck</w:t>
      </w:r>
      <w:proofErr w:type="spellEnd"/>
      <w:r w:rsidRPr="002415D8">
        <w:rPr>
          <w:rFonts w:asciiTheme="majorBidi" w:hAnsiTheme="majorBidi" w:cstheme="majorBidi"/>
          <w:sz w:val="24"/>
          <w:szCs w:val="24"/>
        </w:rPr>
        <w:t xml:space="preserve"> inventory for assessing partner violence (J-IPV).  If survivors and/or perpetrators are identified, interventions can be taken to address safety planning and advocacy for survivors and programming to address IPV committed by perpetrators </w:t>
      </w:r>
      <w:r w:rsidR="00EC5CB7">
        <w:rPr>
          <w:rFonts w:asciiTheme="majorBidi" w:hAnsiTheme="majorBidi" w:cstheme="majorBidi"/>
          <w:sz w:val="24"/>
          <w:szCs w:val="24"/>
        </w:rPr>
        <w:t xml:space="preserve">of violence </w:t>
      </w:r>
      <w:r w:rsidRPr="002415D8">
        <w:rPr>
          <w:rFonts w:asciiTheme="majorBidi" w:hAnsiTheme="majorBidi" w:cstheme="majorBidi"/>
          <w:sz w:val="24"/>
          <w:szCs w:val="24"/>
        </w:rPr>
        <w:t>(</w:t>
      </w:r>
      <w:proofErr w:type="spellStart"/>
      <w:r w:rsidRPr="002415D8">
        <w:rPr>
          <w:rFonts w:asciiTheme="majorBidi" w:hAnsiTheme="majorBidi" w:cstheme="majorBidi"/>
          <w:sz w:val="24"/>
          <w:szCs w:val="24"/>
        </w:rPr>
        <w:t>Kraanan</w:t>
      </w:r>
      <w:proofErr w:type="spellEnd"/>
      <w:r w:rsidRPr="002415D8">
        <w:rPr>
          <w:rFonts w:asciiTheme="majorBidi" w:hAnsiTheme="majorBidi" w:cstheme="majorBidi"/>
          <w:sz w:val="24"/>
          <w:szCs w:val="24"/>
        </w:rPr>
        <w:t>, et al, 2013).</w:t>
      </w:r>
      <w:r w:rsidR="005F7C64">
        <w:rPr>
          <w:rFonts w:asciiTheme="majorBidi" w:hAnsiTheme="majorBidi" w:cstheme="majorBidi"/>
          <w:sz w:val="24"/>
          <w:szCs w:val="24"/>
        </w:rPr>
        <w:t xml:space="preserve">  Advocates and perpetrator intervention program staff should be trained to screen for substance use disorders (</w:t>
      </w:r>
      <w:proofErr w:type="spellStart"/>
      <w:r w:rsidR="008A5124">
        <w:rPr>
          <w:rFonts w:asciiTheme="majorBidi" w:hAnsiTheme="majorBidi" w:cstheme="majorBidi"/>
          <w:sz w:val="24"/>
          <w:szCs w:val="24"/>
        </w:rPr>
        <w:t>Chermack</w:t>
      </w:r>
      <w:proofErr w:type="spellEnd"/>
      <w:r w:rsidR="005F7C64">
        <w:rPr>
          <w:rFonts w:asciiTheme="majorBidi" w:hAnsiTheme="majorBidi" w:cstheme="majorBidi"/>
          <w:sz w:val="24"/>
          <w:szCs w:val="24"/>
        </w:rPr>
        <w:t>, et al, 20</w:t>
      </w:r>
      <w:r w:rsidR="008A5124">
        <w:rPr>
          <w:rFonts w:asciiTheme="majorBidi" w:hAnsiTheme="majorBidi" w:cstheme="majorBidi"/>
          <w:sz w:val="24"/>
          <w:szCs w:val="24"/>
        </w:rPr>
        <w:t>09</w:t>
      </w:r>
      <w:r w:rsidR="005F7C64">
        <w:rPr>
          <w:rFonts w:asciiTheme="majorBidi" w:hAnsiTheme="majorBidi" w:cstheme="majorBidi"/>
          <w:sz w:val="24"/>
          <w:szCs w:val="24"/>
        </w:rPr>
        <w:t>).</w:t>
      </w:r>
    </w:p>
    <w:p w14:paraId="5C85B101" w14:textId="77777777" w:rsidR="00B02F29" w:rsidRPr="002415D8" w:rsidRDefault="00B02F29" w:rsidP="00387904">
      <w:pPr>
        <w:rPr>
          <w:rFonts w:asciiTheme="majorBidi" w:hAnsiTheme="majorBidi" w:cstheme="majorBidi"/>
          <w:sz w:val="24"/>
          <w:szCs w:val="24"/>
        </w:rPr>
      </w:pPr>
    </w:p>
    <w:p w14:paraId="54789408" w14:textId="5FB276D5" w:rsidR="00387904" w:rsidRPr="002415D8" w:rsidRDefault="00387904" w:rsidP="00387904">
      <w:pPr>
        <w:rPr>
          <w:rFonts w:asciiTheme="majorBidi" w:hAnsiTheme="majorBidi" w:cstheme="majorBidi"/>
          <w:sz w:val="24"/>
          <w:szCs w:val="24"/>
        </w:rPr>
      </w:pPr>
      <w:r w:rsidRPr="002415D8">
        <w:rPr>
          <w:rFonts w:asciiTheme="majorBidi" w:hAnsiTheme="majorBidi" w:cstheme="majorBidi"/>
          <w:sz w:val="24"/>
          <w:szCs w:val="24"/>
        </w:rPr>
        <w:t>References</w:t>
      </w:r>
    </w:p>
    <w:p w14:paraId="10A95029" w14:textId="285E4277" w:rsidR="002415D8" w:rsidRPr="002415D8" w:rsidRDefault="002415D8" w:rsidP="00387904">
      <w:pPr>
        <w:rPr>
          <w:rFonts w:asciiTheme="majorBidi" w:hAnsiTheme="majorBidi" w:cstheme="majorBidi"/>
          <w:sz w:val="24"/>
          <w:szCs w:val="24"/>
        </w:rPr>
      </w:pPr>
      <w:r w:rsidRPr="002415D8">
        <w:rPr>
          <w:rStyle w:val="ya-q-full-text"/>
          <w:rFonts w:asciiTheme="majorBidi" w:hAnsiTheme="majorBidi" w:cstheme="majorBidi"/>
          <w:sz w:val="24"/>
          <w:szCs w:val="24"/>
        </w:rPr>
        <w:t xml:space="preserve">Alcoholics Anonymous. (2001). </w:t>
      </w:r>
      <w:r w:rsidRPr="002415D8">
        <w:rPr>
          <w:rStyle w:val="ya-q-full-text"/>
          <w:rFonts w:asciiTheme="majorBidi" w:hAnsiTheme="majorBidi" w:cstheme="majorBidi"/>
          <w:i/>
          <w:iCs/>
          <w:sz w:val="24"/>
          <w:szCs w:val="24"/>
        </w:rPr>
        <w:t>Alcoholics Anonymous, 4th Edition</w:t>
      </w:r>
      <w:r w:rsidRPr="002415D8">
        <w:rPr>
          <w:rStyle w:val="ya-q-full-text"/>
          <w:rFonts w:asciiTheme="majorBidi" w:hAnsiTheme="majorBidi" w:cstheme="majorBidi"/>
          <w:sz w:val="24"/>
          <w:szCs w:val="24"/>
        </w:rPr>
        <w:t>. New York: A.A. World Services.</w:t>
      </w:r>
    </w:p>
    <w:p w14:paraId="27B08EDC" w14:textId="23265576" w:rsidR="00387904" w:rsidRPr="002415D8" w:rsidRDefault="00387904" w:rsidP="00387904">
      <w:pPr>
        <w:rPr>
          <w:rFonts w:asciiTheme="majorBidi" w:hAnsiTheme="majorBidi" w:cstheme="majorBidi"/>
          <w:sz w:val="24"/>
          <w:szCs w:val="24"/>
        </w:rPr>
      </w:pPr>
      <w:proofErr w:type="spellStart"/>
      <w:r w:rsidRPr="002415D8">
        <w:rPr>
          <w:rFonts w:asciiTheme="majorBidi" w:hAnsiTheme="majorBidi" w:cstheme="majorBidi"/>
          <w:sz w:val="24"/>
          <w:szCs w:val="24"/>
        </w:rPr>
        <w:t>Kraanen</w:t>
      </w:r>
      <w:proofErr w:type="spellEnd"/>
      <w:r w:rsidRPr="002415D8">
        <w:rPr>
          <w:rFonts w:asciiTheme="majorBidi" w:hAnsiTheme="majorBidi" w:cstheme="majorBidi"/>
          <w:sz w:val="24"/>
          <w:szCs w:val="24"/>
        </w:rPr>
        <w:t xml:space="preserve">, FL, </w:t>
      </w:r>
      <w:proofErr w:type="spellStart"/>
      <w:r w:rsidRPr="002415D8">
        <w:rPr>
          <w:rFonts w:asciiTheme="majorBidi" w:hAnsiTheme="majorBidi" w:cstheme="majorBidi"/>
          <w:sz w:val="24"/>
          <w:szCs w:val="24"/>
        </w:rPr>
        <w:t>Vedel</w:t>
      </w:r>
      <w:proofErr w:type="spellEnd"/>
      <w:r w:rsidRPr="002415D8">
        <w:rPr>
          <w:rFonts w:asciiTheme="majorBidi" w:hAnsiTheme="majorBidi" w:cstheme="majorBidi"/>
          <w:sz w:val="24"/>
          <w:szCs w:val="24"/>
        </w:rPr>
        <w:t xml:space="preserve">, E., </w:t>
      </w:r>
      <w:proofErr w:type="spellStart"/>
      <w:r w:rsidRPr="002415D8">
        <w:rPr>
          <w:rFonts w:asciiTheme="majorBidi" w:hAnsiTheme="majorBidi" w:cstheme="majorBidi"/>
          <w:sz w:val="24"/>
          <w:szCs w:val="24"/>
        </w:rPr>
        <w:t>Scholing</w:t>
      </w:r>
      <w:proofErr w:type="spellEnd"/>
      <w:r w:rsidRPr="002415D8">
        <w:rPr>
          <w:rFonts w:asciiTheme="majorBidi" w:hAnsiTheme="majorBidi" w:cstheme="majorBidi"/>
          <w:sz w:val="24"/>
          <w:szCs w:val="24"/>
        </w:rPr>
        <w:t xml:space="preserve">, A., </w:t>
      </w:r>
      <w:proofErr w:type="spellStart"/>
      <w:r w:rsidRPr="002415D8">
        <w:rPr>
          <w:rFonts w:asciiTheme="majorBidi" w:hAnsiTheme="majorBidi" w:cstheme="majorBidi"/>
          <w:sz w:val="24"/>
          <w:szCs w:val="24"/>
        </w:rPr>
        <w:t>Emmelkamp</w:t>
      </w:r>
      <w:proofErr w:type="spellEnd"/>
      <w:r w:rsidRPr="002415D8">
        <w:rPr>
          <w:rFonts w:asciiTheme="majorBidi" w:hAnsiTheme="majorBidi" w:cstheme="majorBidi"/>
          <w:sz w:val="24"/>
          <w:szCs w:val="24"/>
        </w:rPr>
        <w:t xml:space="preserve">, PMG.  (2013).  Screening on perpetration and victimization of intimate partner violence (IPV): Two studies on the validity of an IPV screening instrument in patients in substance abuse treatment.  </w:t>
      </w:r>
      <w:r w:rsidRPr="002415D8">
        <w:rPr>
          <w:rFonts w:asciiTheme="majorBidi" w:hAnsiTheme="majorBidi" w:cstheme="majorBidi"/>
          <w:i/>
          <w:iCs/>
          <w:sz w:val="24"/>
          <w:szCs w:val="24"/>
        </w:rPr>
        <w:t>PLOS One, 8</w:t>
      </w:r>
      <w:r w:rsidRPr="002415D8">
        <w:rPr>
          <w:rFonts w:asciiTheme="majorBidi" w:hAnsiTheme="majorBidi" w:cstheme="majorBidi"/>
          <w:sz w:val="24"/>
          <w:szCs w:val="24"/>
        </w:rPr>
        <w:t>(5)</w:t>
      </w:r>
      <w:r w:rsidR="000860BB" w:rsidRPr="002415D8">
        <w:rPr>
          <w:rFonts w:asciiTheme="majorBidi" w:hAnsiTheme="majorBidi" w:cstheme="majorBidi"/>
          <w:sz w:val="24"/>
          <w:szCs w:val="24"/>
        </w:rPr>
        <w:t>.</w:t>
      </w:r>
    </w:p>
    <w:p w14:paraId="48417D5C" w14:textId="03ACFD88" w:rsidR="002A7563" w:rsidRPr="002415D8" w:rsidRDefault="002A7563" w:rsidP="00387904">
      <w:pPr>
        <w:rPr>
          <w:rFonts w:asciiTheme="majorBidi" w:hAnsiTheme="majorBidi" w:cstheme="majorBidi"/>
          <w:sz w:val="24"/>
          <w:szCs w:val="24"/>
        </w:rPr>
      </w:pPr>
      <w:r w:rsidRPr="002415D8">
        <w:rPr>
          <w:rFonts w:asciiTheme="majorBidi" w:hAnsiTheme="majorBidi" w:cstheme="majorBidi"/>
          <w:sz w:val="24"/>
          <w:szCs w:val="24"/>
        </w:rPr>
        <w:t xml:space="preserve">Laing, L., Irwin, J., </w:t>
      </w:r>
      <w:proofErr w:type="spellStart"/>
      <w:r w:rsidRPr="002415D8">
        <w:rPr>
          <w:rFonts w:asciiTheme="majorBidi" w:hAnsiTheme="majorBidi" w:cstheme="majorBidi"/>
          <w:sz w:val="24"/>
          <w:szCs w:val="24"/>
        </w:rPr>
        <w:t>Toivonen</w:t>
      </w:r>
      <w:proofErr w:type="spellEnd"/>
      <w:r w:rsidRPr="002415D8">
        <w:rPr>
          <w:rFonts w:asciiTheme="majorBidi" w:hAnsiTheme="majorBidi" w:cstheme="majorBidi"/>
          <w:sz w:val="24"/>
          <w:szCs w:val="24"/>
        </w:rPr>
        <w:t xml:space="preserve">, C.  (2012).  Across the divide.  Using research to enhance collaboration between mental health and domestic violence services.  </w:t>
      </w:r>
      <w:r w:rsidRPr="002415D8">
        <w:rPr>
          <w:rFonts w:asciiTheme="majorBidi" w:hAnsiTheme="majorBidi" w:cstheme="majorBidi"/>
          <w:i/>
          <w:iCs/>
          <w:sz w:val="24"/>
          <w:szCs w:val="24"/>
        </w:rPr>
        <w:t>Australian Social Work, 65</w:t>
      </w:r>
      <w:r w:rsidRPr="002415D8">
        <w:rPr>
          <w:rFonts w:asciiTheme="majorBidi" w:hAnsiTheme="majorBidi" w:cstheme="majorBidi"/>
          <w:sz w:val="24"/>
          <w:szCs w:val="24"/>
        </w:rPr>
        <w:t>(1), 120-135.</w:t>
      </w:r>
    </w:p>
    <w:p w14:paraId="1E86FDF6" w14:textId="3DA85758" w:rsidR="00C669C5" w:rsidRPr="002415D8" w:rsidRDefault="00C669C5" w:rsidP="00387904">
      <w:pPr>
        <w:rPr>
          <w:rFonts w:asciiTheme="majorBidi" w:hAnsiTheme="majorBidi" w:cstheme="majorBidi"/>
          <w:sz w:val="24"/>
          <w:szCs w:val="24"/>
        </w:rPr>
      </w:pPr>
      <w:proofErr w:type="spellStart"/>
      <w:r w:rsidRPr="002415D8">
        <w:rPr>
          <w:rFonts w:asciiTheme="majorBidi" w:hAnsiTheme="majorBidi" w:cstheme="majorBidi"/>
          <w:sz w:val="24"/>
          <w:szCs w:val="24"/>
        </w:rPr>
        <w:t>Chermack</w:t>
      </w:r>
      <w:proofErr w:type="spellEnd"/>
      <w:r w:rsidRPr="002415D8">
        <w:rPr>
          <w:rFonts w:asciiTheme="majorBidi" w:hAnsiTheme="majorBidi" w:cstheme="majorBidi"/>
          <w:sz w:val="24"/>
          <w:szCs w:val="24"/>
        </w:rPr>
        <w:t xml:space="preserve">, S.T., Murray, R.L., Winters, J.J., Walston, M.A., Booth, B.M., &amp; Blow, F.C. (2009).  Treatment needs of men and women with violence problems in substance use disorder treatment.  </w:t>
      </w:r>
      <w:r w:rsidRPr="002415D8">
        <w:rPr>
          <w:rFonts w:asciiTheme="majorBidi" w:hAnsiTheme="majorBidi" w:cstheme="majorBidi"/>
          <w:i/>
          <w:iCs/>
          <w:sz w:val="24"/>
          <w:szCs w:val="24"/>
        </w:rPr>
        <w:t>Substance Use &amp; Misuse 44</w:t>
      </w:r>
      <w:r w:rsidRPr="002415D8">
        <w:rPr>
          <w:rFonts w:asciiTheme="majorBidi" w:hAnsiTheme="majorBidi" w:cstheme="majorBidi"/>
          <w:sz w:val="24"/>
          <w:szCs w:val="24"/>
        </w:rPr>
        <w:t xml:space="preserve">, 1236-1262.  </w:t>
      </w:r>
    </w:p>
    <w:p w14:paraId="7E2BA195" w14:textId="23A6A7B4" w:rsidR="007E0C58" w:rsidRPr="002415D8" w:rsidRDefault="007E0C58" w:rsidP="00387904">
      <w:pPr>
        <w:rPr>
          <w:rFonts w:asciiTheme="majorBidi" w:hAnsiTheme="majorBidi" w:cstheme="majorBidi"/>
          <w:sz w:val="24"/>
          <w:szCs w:val="24"/>
        </w:rPr>
      </w:pPr>
      <w:r w:rsidRPr="002415D8">
        <w:rPr>
          <w:rFonts w:asciiTheme="majorBidi" w:hAnsiTheme="majorBidi" w:cstheme="majorBidi"/>
          <w:sz w:val="24"/>
          <w:szCs w:val="24"/>
        </w:rPr>
        <w:t xml:space="preserve">Timko, C., </w:t>
      </w:r>
      <w:proofErr w:type="spellStart"/>
      <w:r w:rsidRPr="002415D8">
        <w:rPr>
          <w:rFonts w:asciiTheme="majorBidi" w:hAnsiTheme="majorBidi" w:cstheme="majorBidi"/>
          <w:sz w:val="24"/>
          <w:szCs w:val="24"/>
        </w:rPr>
        <w:t>Valenstein</w:t>
      </w:r>
      <w:proofErr w:type="spellEnd"/>
      <w:r w:rsidRPr="002415D8">
        <w:rPr>
          <w:rFonts w:asciiTheme="majorBidi" w:hAnsiTheme="majorBidi" w:cstheme="majorBidi"/>
          <w:sz w:val="24"/>
          <w:szCs w:val="24"/>
        </w:rPr>
        <w:t xml:space="preserve">, H., Lin, P.Y., Moos, R.H., Stuart, G.L., &amp; Cronkite, R.C.  (2012).  Addressing substance abuse and violence in substance use disorder treatment and batterer intervention programs.  </w:t>
      </w:r>
      <w:r w:rsidRPr="002415D8">
        <w:rPr>
          <w:rFonts w:asciiTheme="majorBidi" w:hAnsiTheme="majorBidi" w:cstheme="majorBidi"/>
          <w:i/>
          <w:iCs/>
          <w:sz w:val="24"/>
          <w:szCs w:val="24"/>
        </w:rPr>
        <w:t>Substance Abuse Treatment, Prevention, and Policy, 7</w:t>
      </w:r>
      <w:r w:rsidRPr="002415D8">
        <w:rPr>
          <w:rFonts w:asciiTheme="majorBidi" w:hAnsiTheme="majorBidi" w:cstheme="majorBidi"/>
          <w:sz w:val="24"/>
          <w:szCs w:val="24"/>
        </w:rPr>
        <w:t>(37).</w:t>
      </w:r>
    </w:p>
    <w:p w14:paraId="4B7C64AE" w14:textId="23CCD473" w:rsidR="003C3A24" w:rsidRPr="002415D8" w:rsidRDefault="003C3A24" w:rsidP="00387904">
      <w:pPr>
        <w:rPr>
          <w:rFonts w:asciiTheme="majorBidi" w:hAnsiTheme="majorBidi" w:cstheme="majorBidi"/>
          <w:sz w:val="24"/>
          <w:szCs w:val="24"/>
        </w:rPr>
      </w:pPr>
      <w:proofErr w:type="spellStart"/>
      <w:r w:rsidRPr="002415D8">
        <w:rPr>
          <w:rFonts w:asciiTheme="majorBidi" w:hAnsiTheme="majorBidi" w:cstheme="majorBidi"/>
          <w:sz w:val="24"/>
          <w:szCs w:val="24"/>
        </w:rPr>
        <w:t>Niess</w:t>
      </w:r>
      <w:proofErr w:type="spellEnd"/>
      <w:r w:rsidRPr="002415D8">
        <w:rPr>
          <w:rFonts w:asciiTheme="majorBidi" w:hAnsiTheme="majorBidi" w:cstheme="majorBidi"/>
          <w:sz w:val="24"/>
          <w:szCs w:val="24"/>
        </w:rPr>
        <w:t>, B. &amp; Garvin, D.J.H.</w:t>
      </w:r>
      <w:r w:rsidR="008E37C8" w:rsidRPr="002415D8">
        <w:rPr>
          <w:rFonts w:asciiTheme="majorBidi" w:hAnsiTheme="majorBidi" w:cstheme="majorBidi"/>
          <w:sz w:val="24"/>
          <w:szCs w:val="24"/>
        </w:rPr>
        <w:t xml:space="preserve"> </w:t>
      </w:r>
      <w:r w:rsidR="00B22506" w:rsidRPr="002415D8">
        <w:rPr>
          <w:rFonts w:asciiTheme="majorBidi" w:hAnsiTheme="majorBidi" w:cstheme="majorBidi"/>
          <w:sz w:val="24"/>
          <w:szCs w:val="24"/>
        </w:rPr>
        <w:t xml:space="preserve">(2012). The intersection of domestic violence &amp; substance abuse.  Retrieved from </w:t>
      </w:r>
      <w:hyperlink r:id="rId5" w:history="1">
        <w:r w:rsidR="00EB53C8" w:rsidRPr="002415D8">
          <w:rPr>
            <w:rStyle w:val="Hyperlink"/>
            <w:rFonts w:asciiTheme="majorBidi" w:hAnsiTheme="majorBidi" w:cstheme="majorBidi"/>
            <w:sz w:val="24"/>
            <w:szCs w:val="24"/>
          </w:rPr>
          <w:t>https://www.slideshare.net/jschwartz/the-intersection-of-domestic-violence-and-substance-abuse-april-2012</w:t>
        </w:r>
      </w:hyperlink>
    </w:p>
    <w:p w14:paraId="5518903F" w14:textId="77777777" w:rsidR="008E37C8" w:rsidRPr="002415D8" w:rsidRDefault="008E37C8" w:rsidP="00387904">
      <w:pPr>
        <w:rPr>
          <w:rFonts w:asciiTheme="majorBidi" w:hAnsiTheme="majorBidi" w:cstheme="majorBidi"/>
          <w:sz w:val="24"/>
          <w:szCs w:val="24"/>
        </w:rPr>
      </w:pPr>
    </w:p>
    <w:sectPr w:rsidR="008E37C8" w:rsidRPr="00241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24233"/>
    <w:multiLevelType w:val="multilevel"/>
    <w:tmpl w:val="E7762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3107B2"/>
    <w:multiLevelType w:val="hybridMultilevel"/>
    <w:tmpl w:val="D902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2D2600"/>
    <w:multiLevelType w:val="hybridMultilevel"/>
    <w:tmpl w:val="E96C7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BB3"/>
    <w:rsid w:val="000860BB"/>
    <w:rsid w:val="000F5931"/>
    <w:rsid w:val="001C0F83"/>
    <w:rsid w:val="002415D8"/>
    <w:rsid w:val="002545F6"/>
    <w:rsid w:val="002914F9"/>
    <w:rsid w:val="002A7563"/>
    <w:rsid w:val="00344B82"/>
    <w:rsid w:val="003875A7"/>
    <w:rsid w:val="00387904"/>
    <w:rsid w:val="003A3CB8"/>
    <w:rsid w:val="003C3A24"/>
    <w:rsid w:val="003D73B4"/>
    <w:rsid w:val="004E74B3"/>
    <w:rsid w:val="00526309"/>
    <w:rsid w:val="00575252"/>
    <w:rsid w:val="00595231"/>
    <w:rsid w:val="005D68C0"/>
    <w:rsid w:val="005F7C64"/>
    <w:rsid w:val="006969FA"/>
    <w:rsid w:val="00776737"/>
    <w:rsid w:val="007E0C58"/>
    <w:rsid w:val="00824F5D"/>
    <w:rsid w:val="0085352E"/>
    <w:rsid w:val="008A5124"/>
    <w:rsid w:val="008E37C8"/>
    <w:rsid w:val="008F0372"/>
    <w:rsid w:val="008F5A46"/>
    <w:rsid w:val="00945BC7"/>
    <w:rsid w:val="009E2BB7"/>
    <w:rsid w:val="00A31F88"/>
    <w:rsid w:val="00B02F29"/>
    <w:rsid w:val="00B22506"/>
    <w:rsid w:val="00B360E4"/>
    <w:rsid w:val="00B71777"/>
    <w:rsid w:val="00B7308D"/>
    <w:rsid w:val="00BE3920"/>
    <w:rsid w:val="00BE4C55"/>
    <w:rsid w:val="00C669C5"/>
    <w:rsid w:val="00CC0BB3"/>
    <w:rsid w:val="00CF34F4"/>
    <w:rsid w:val="00D100FD"/>
    <w:rsid w:val="00EB53C8"/>
    <w:rsid w:val="00EC3643"/>
    <w:rsid w:val="00EC5CB7"/>
    <w:rsid w:val="00F267E8"/>
    <w:rsid w:val="00F664EE"/>
    <w:rsid w:val="00FE1E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0AB94"/>
  <w15:chartTrackingRefBased/>
  <w15:docId w15:val="{B848247A-838D-44EB-9157-681AE4B7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B360E4"/>
    <w:pPr>
      <w:spacing w:before="100" w:beforeAutospacing="1" w:after="100" w:afterAutospacing="1" w:line="240" w:lineRule="auto"/>
      <w:outlineLvl w:val="4"/>
    </w:pPr>
    <w:rPr>
      <w:rFonts w:ascii="Times New Roman" w:eastAsia="Times New Roman" w:hAnsi="Times New Roman" w:cs="Times New Roman"/>
      <w:b/>
      <w:bCs/>
      <w:sz w:val="20"/>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352E"/>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Strong">
    <w:name w:val="Strong"/>
    <w:basedOn w:val="DefaultParagraphFont"/>
    <w:uiPriority w:val="22"/>
    <w:qFormat/>
    <w:rsid w:val="0085352E"/>
    <w:rPr>
      <w:b/>
      <w:bCs/>
    </w:rPr>
  </w:style>
  <w:style w:type="character" w:customStyle="1" w:styleId="Heading5Char">
    <w:name w:val="Heading 5 Char"/>
    <w:basedOn w:val="DefaultParagraphFont"/>
    <w:link w:val="Heading5"/>
    <w:uiPriority w:val="9"/>
    <w:rsid w:val="00B360E4"/>
    <w:rPr>
      <w:rFonts w:ascii="Times New Roman" w:eastAsia="Times New Roman" w:hAnsi="Times New Roman" w:cs="Times New Roman"/>
      <w:b/>
      <w:bCs/>
      <w:sz w:val="20"/>
      <w:szCs w:val="20"/>
      <w:lang w:bidi="he-IL"/>
    </w:rPr>
  </w:style>
  <w:style w:type="paragraph" w:styleId="ListParagraph">
    <w:name w:val="List Paragraph"/>
    <w:basedOn w:val="Normal"/>
    <w:uiPriority w:val="34"/>
    <w:qFormat/>
    <w:rsid w:val="00776737"/>
    <w:pPr>
      <w:ind w:left="720"/>
      <w:contextualSpacing/>
    </w:pPr>
  </w:style>
  <w:style w:type="character" w:styleId="Hyperlink">
    <w:name w:val="Hyperlink"/>
    <w:basedOn w:val="DefaultParagraphFont"/>
    <w:uiPriority w:val="99"/>
    <w:unhideWhenUsed/>
    <w:rsid w:val="008E37C8"/>
    <w:rPr>
      <w:color w:val="0563C1" w:themeColor="hyperlink"/>
      <w:u w:val="single"/>
    </w:rPr>
  </w:style>
  <w:style w:type="character" w:styleId="UnresolvedMention">
    <w:name w:val="Unresolved Mention"/>
    <w:basedOn w:val="DefaultParagraphFont"/>
    <w:uiPriority w:val="99"/>
    <w:semiHidden/>
    <w:unhideWhenUsed/>
    <w:rsid w:val="008E37C8"/>
    <w:rPr>
      <w:color w:val="605E5C"/>
      <w:shd w:val="clear" w:color="auto" w:fill="E1DFDD"/>
    </w:rPr>
  </w:style>
  <w:style w:type="character" w:customStyle="1" w:styleId="ya-q-full-text">
    <w:name w:val="ya-q-full-text"/>
    <w:basedOn w:val="DefaultParagraphFont"/>
    <w:rsid w:val="00241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300376">
      <w:bodyDiv w:val="1"/>
      <w:marLeft w:val="0"/>
      <w:marRight w:val="0"/>
      <w:marTop w:val="0"/>
      <w:marBottom w:val="0"/>
      <w:divBdr>
        <w:top w:val="none" w:sz="0" w:space="0" w:color="auto"/>
        <w:left w:val="none" w:sz="0" w:space="0" w:color="auto"/>
        <w:bottom w:val="none" w:sz="0" w:space="0" w:color="auto"/>
        <w:right w:val="none" w:sz="0" w:space="0" w:color="auto"/>
      </w:divBdr>
    </w:div>
    <w:div w:id="1918976054">
      <w:bodyDiv w:val="1"/>
      <w:marLeft w:val="0"/>
      <w:marRight w:val="0"/>
      <w:marTop w:val="0"/>
      <w:marBottom w:val="0"/>
      <w:divBdr>
        <w:top w:val="none" w:sz="0" w:space="0" w:color="auto"/>
        <w:left w:val="none" w:sz="0" w:space="0" w:color="auto"/>
        <w:bottom w:val="none" w:sz="0" w:space="0" w:color="auto"/>
        <w:right w:val="none" w:sz="0" w:space="0" w:color="auto"/>
      </w:divBdr>
      <w:divsChild>
        <w:div w:id="343483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lideshare.net/jschwartz/the-intersection-of-domestic-violence-and-substance-abuse-april-20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Jury</dc:creator>
  <cp:keywords/>
  <dc:description/>
  <cp:lastModifiedBy>Novak, Cynthia</cp:lastModifiedBy>
  <cp:revision>2</cp:revision>
  <dcterms:created xsi:type="dcterms:W3CDTF">2020-01-27T20:34:00Z</dcterms:created>
  <dcterms:modified xsi:type="dcterms:W3CDTF">2020-01-27T20:34:00Z</dcterms:modified>
</cp:coreProperties>
</file>